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35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7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菲格瑞特（苏州）汽车科技有限公司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882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沈超明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882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18516200203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设计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882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 w:val="16"/>
                <w:szCs w:val="21"/>
              </w:rPr>
              <w:t>chaoming_shen@feigeshanghai.com.cn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黄有特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882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13816161240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财务经理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882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 w:val="16"/>
                <w:szCs w:val="21"/>
              </w:rPr>
              <w:t>youte_huang@feigeshanghai.com.cn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公司于2017年2月成立，总投资约2亿元人民币，公司由母公司上海菲格瑞特全资控股，公司注册资金5000万，工厂占地50亩，现员工已增加到150人，致力于成为 国际领先的 工程样车试制公司，在该领域从技术、装备优势、团队、行业经验方面均处于国内领先地位，已为国内众多知名汽车主机厂提供优质服务。公司主要产品包括汽车整车的研发（包括造型设计、模型验证、样车开发）及小批量试产，白车身试制，试制工装，公司目前主要设备拥有液压机、数控、激光切割机、焊装线、检测设备、热成型设备，总装设备辅助设备若干等。公司在汽车白车身产品总成及零部件制造方面拥有较强竞争力，在2019年成功高企培育入库，并且申请下来了高新技术企业，在2017-2019年共计开展11项研发活动，企业的研发成效，提高了公司整体技术水平，产品性能和市场竞争力，为公司带来了良好的经济效益和社会效益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模具共用性、夹具检具标准件共用性、3D打印替代方案研究，高强钢零件回弹问题解决。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500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77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□新材料及其应用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汽车零部件制造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目前试制行业竞争激烈，利润空间逐渐压缩，必须要在模具、夹具、检具制作成本上进行降本控制，计划目标是模具、夹具、检具成本降低10%以上，目前需要加大投入进行降本研究。目前在模具共用性、夹具检具标准件共用性、3D打印替代方案进行了研究，需要在这边方面得到一些协助。另外零件制作过程，高强钢零件回弹始终是一个无法低成本快速解决的问题，需要高强钢回弹方面进行研究寻找降低成本快速解决的途径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433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  <w:lang w:eastAsia="zh-CN"/>
        </w:rPr>
        <w:drawing>
          <wp:inline distT="0" distB="0" distL="114300" distR="114300">
            <wp:extent cx="5249545" cy="3220085"/>
            <wp:effectExtent l="0" t="0" r="8255" b="18415"/>
            <wp:docPr id="1" name="图片 1" descr="757d8b1b3ecb1de3267acaad17c573ef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57d8b1b3ecb1de3267acaad17c573ef_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9545" cy="322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954780"/>
            <wp:effectExtent l="0" t="0" r="3810" b="7620"/>
            <wp:docPr id="2" name="图片 2" descr="59e2443c27033cff5115aedd751d063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9e2443c27033cff5115aedd751d0635_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055674"/>
    <w:rsid w:val="000917AD"/>
    <w:rsid w:val="00200F3B"/>
    <w:rsid w:val="0021117A"/>
    <w:rsid w:val="0035777D"/>
    <w:rsid w:val="007A4A7A"/>
    <w:rsid w:val="0092312C"/>
    <w:rsid w:val="00B368DC"/>
    <w:rsid w:val="00C173F4"/>
    <w:rsid w:val="00C863BA"/>
    <w:rsid w:val="00EC6AAF"/>
    <w:rsid w:val="00EE6D7B"/>
    <w:rsid w:val="00FD271D"/>
    <w:rsid w:val="3A4973A5"/>
    <w:rsid w:val="52B03967"/>
    <w:rsid w:val="6842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197</Words>
  <Characters>1129</Characters>
  <Lines>9</Lines>
  <Paragraphs>2</Paragraphs>
  <TotalTime>0</TotalTime>
  <ScaleCrop>false</ScaleCrop>
  <LinksUpToDate>false</LinksUpToDate>
  <CharactersWithSpaces>1324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石玮</cp:lastModifiedBy>
  <dcterms:modified xsi:type="dcterms:W3CDTF">2020-09-22T07:30:03Z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